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60B" w:rsidRPr="00F2601C" w:rsidRDefault="00937105" w:rsidP="009B691A">
      <w:pPr>
        <w:ind w:hanging="1276"/>
        <w:rPr>
          <w:lang w:val="ru-RU"/>
        </w:rPr>
        <w:sectPr w:rsidR="00C4160B" w:rsidRPr="00F2601C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927845"/>
      <w:r w:rsidRPr="00937105">
        <w:rPr>
          <w:noProof/>
          <w:lang w:val="ru-RU" w:eastAsia="ru-RU"/>
        </w:rPr>
        <w:drawing>
          <wp:inline distT="0" distB="0" distL="0" distR="0">
            <wp:extent cx="5940425" cy="8162993"/>
            <wp:effectExtent l="0" t="0" r="0" b="0"/>
            <wp:docPr id="2" name="Рисунок 2" descr="C:\Users\Гульнур\Pictures\2024-03-06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ур\Pictures\2024-03-06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bookmarkStart w:id="1" w:name="block-2927843"/>
      <w:bookmarkEnd w:id="0"/>
      <w:r w:rsidRPr="00F2601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4160B" w:rsidRPr="00F2601C" w:rsidRDefault="00C4160B" w:rsidP="00F35531">
      <w:pPr>
        <w:spacing w:after="0" w:line="264" w:lineRule="auto"/>
        <w:jc w:val="both"/>
        <w:rPr>
          <w:lang w:val="ru-RU"/>
        </w:rPr>
      </w:pPr>
    </w:p>
    <w:p w:rsidR="00C4160B" w:rsidRPr="00F2601C" w:rsidRDefault="00937105" w:rsidP="00F35531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Учебный курс «Алгебра» </w:t>
      </w:r>
      <w:r w:rsidR="00F35531" w:rsidRPr="00F2601C">
        <w:rPr>
          <w:rFonts w:ascii="Times New Roman" w:hAnsi="Times New Roman"/>
          <w:color w:val="000000"/>
          <w:sz w:val="28"/>
          <w:lang w:val="ru-RU"/>
        </w:rPr>
        <w:t xml:space="preserve">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В ходе изучения учебного курса «Алгебра»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 xml:space="preserve">В структуре учебного курса «Алгебра»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</w:t>
      </w:r>
      <w:r w:rsidRPr="00F2601C">
        <w:rPr>
          <w:rFonts w:ascii="Times New Roman" w:hAnsi="Times New Roman"/>
          <w:color w:val="000000"/>
          <w:sz w:val="28"/>
          <w:lang w:val="ru-RU"/>
        </w:rPr>
        <w:lastRenderedPageBreak/>
        <w:t>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lastRenderedPageBreak/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об их авторах.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обучающемуся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lastRenderedPageBreak/>
        <w:t>В учебном курсе «Алгебра»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3d76e050-51fd-4b58-80c8-65c11753c1a9"/>
      <w:r w:rsidRPr="00F2601C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  <w:bookmarkEnd w:id="2"/>
      <w:r w:rsidRPr="00F2601C">
        <w:rPr>
          <w:rFonts w:ascii="Times New Roman" w:hAnsi="Times New Roman"/>
          <w:color w:val="000000"/>
          <w:sz w:val="28"/>
          <w:lang w:val="ru-RU"/>
        </w:rPr>
        <w:t>‌‌</w:t>
      </w:r>
    </w:p>
    <w:p w:rsidR="00C4160B" w:rsidRPr="00F2601C" w:rsidRDefault="00C4160B" w:rsidP="00F35531">
      <w:pPr>
        <w:rPr>
          <w:lang w:val="ru-RU"/>
        </w:rPr>
        <w:sectPr w:rsidR="00C4160B" w:rsidRPr="00F2601C" w:rsidSect="00F35531">
          <w:pgSz w:w="11906" w:h="16383"/>
          <w:pgMar w:top="1134" w:right="850" w:bottom="1134" w:left="567" w:header="720" w:footer="720" w:gutter="0"/>
          <w:cols w:space="720"/>
        </w:sectPr>
      </w:pP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bookmarkStart w:id="3" w:name="block-2927842"/>
      <w:bookmarkEnd w:id="1"/>
      <w:r w:rsidRPr="00F2601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C4160B" w:rsidRPr="00F2601C" w:rsidRDefault="00C4160B" w:rsidP="00F35531">
      <w:pPr>
        <w:spacing w:after="0" w:line="264" w:lineRule="auto"/>
        <w:jc w:val="both"/>
        <w:rPr>
          <w:lang w:val="ru-RU"/>
        </w:rPr>
      </w:pP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C4160B" w:rsidRPr="00F2601C" w:rsidRDefault="00C4160B" w:rsidP="00F35531">
      <w:pPr>
        <w:spacing w:after="0" w:line="264" w:lineRule="auto"/>
        <w:jc w:val="both"/>
        <w:rPr>
          <w:lang w:val="ru-RU"/>
        </w:rPr>
      </w:pP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 и его свойства.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 и её свойства, степень с действительным показателем.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Логарифм числа. Свойства логарифма. Десятичные и натуральные логарифмы.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Синус, косинус, тангенс, котангенс числового аргумента. Арксинус, арккосинус и арктангенс числового аргумента.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Теорема Безу. Многочлены с целыми коэффициентами. Теорема Виета.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Преобразования числовых выражений, содержащих степени и корни.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 xml:space="preserve">Иррациональные уравнения. Основные методы решения иррациональных уравнений. 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Показательные уравнения. Основные методы решения показательных уравнений.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уравнения. Основные методы решения логарифмических уравнений. 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 xml:space="preserve"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</w:t>
      </w:r>
      <w:r w:rsidRPr="00F2601C">
        <w:rPr>
          <w:rFonts w:ascii="Times New Roman" w:hAnsi="Times New Roman"/>
          <w:color w:val="000000"/>
          <w:sz w:val="28"/>
          <w:lang w:val="ru-RU"/>
        </w:rPr>
        <w:lastRenderedPageBreak/>
        <w:t>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F2601C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F2601C">
        <w:rPr>
          <w:rFonts w:ascii="Times New Roman" w:hAnsi="Times New Roman"/>
          <w:color w:val="000000"/>
          <w:sz w:val="28"/>
          <w:lang w:val="ru-RU"/>
        </w:rPr>
        <w:t>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Линейная, квадратичная и дробно-линейная функции. Элементарное исследование и построение их графиков.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F2601C">
        <w:rPr>
          <w:rFonts w:ascii="Times New Roman" w:hAnsi="Times New Roman"/>
          <w:color w:val="000000"/>
          <w:sz w:val="28"/>
          <w:lang w:val="ru-RU"/>
        </w:rPr>
        <w:t xml:space="preserve">-ой степени как функции обратной степени с натуральным показателем. 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 xml:space="preserve">Тригонометрическая окружность, определение тригонометрических функций числового аргумента. 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Функциональные зависимости в реальных процессах и явлениях. Графики реальных зависимостей.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lastRenderedPageBreak/>
        <w:t>Производные элементарных функций. Производная суммы, произведения, частного и композиции функций.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C4160B" w:rsidRPr="00F2601C" w:rsidRDefault="00C4160B" w:rsidP="00F35531">
      <w:pPr>
        <w:spacing w:after="0" w:line="264" w:lineRule="auto"/>
        <w:jc w:val="both"/>
        <w:rPr>
          <w:lang w:val="ru-RU"/>
        </w:rPr>
      </w:pP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F2601C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F2601C">
        <w:rPr>
          <w:rFonts w:ascii="Times New Roman" w:hAnsi="Times New Roman"/>
          <w:color w:val="000000"/>
          <w:sz w:val="28"/>
          <w:lang w:val="ru-RU"/>
        </w:rPr>
        <w:t>НОК), остатков по модулю, алгоритма Евклида для решения задач в целых числах.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 xml:space="preserve"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Формула Муавра. Корни </w:t>
      </w:r>
      <w:r>
        <w:rPr>
          <w:rFonts w:ascii="Times New Roman" w:hAnsi="Times New Roman"/>
          <w:color w:val="000000"/>
          <w:sz w:val="28"/>
        </w:rPr>
        <w:t>n</w:t>
      </w:r>
      <w:r w:rsidRPr="00F2601C">
        <w:rPr>
          <w:rFonts w:ascii="Times New Roman" w:hAnsi="Times New Roman"/>
          <w:color w:val="000000"/>
          <w:sz w:val="28"/>
          <w:lang w:val="ru-RU"/>
        </w:rPr>
        <w:t>-ой степени из комплексного числа. Применение комплексных чисел для решения физических и геометрических задач.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 xml:space="preserve">Отбор корней тригонометрических уравнений с помощью тригонометрической окружности. Решение тригонометрических неравенств. 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Основные методы решения показательных и логарифмических неравенств.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Основные методы решения иррациональных неравенств.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систем и совокупностей рациональных, иррациональных, показательных и логарифмических уравнений. 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Уравнения, неравенства и системы с параметрами.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График композиции функций. Геометрические образы уравнений и неравенств на координатной плоскости.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 xml:space="preserve">Графические методы решения уравнений и неравенств. Графические методы решения задач с параметрами. 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значений непрерывной функции на отрезке.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Первообразная, основное свойство первообразных. Первообразные элементарных функций. Правила нахождения первообразных.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Интеграл. Геометрический смысл интеграла. Вычисление определённого интеграла по формуле Ньютона-Лейбница.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Применение интеграла для нахождения площадей плоских фигур и объёмов геометрических тел.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  <w:sectPr w:rsidR="00C4160B" w:rsidRPr="00F2601C" w:rsidSect="00F35531">
          <w:pgSz w:w="11906" w:h="16383"/>
          <w:pgMar w:top="1134" w:right="850" w:bottom="1134" w:left="851" w:header="720" w:footer="720" w:gutter="0"/>
          <w:cols w:space="720"/>
        </w:sectPr>
      </w:pPr>
      <w:r w:rsidRPr="00F2601C">
        <w:rPr>
          <w:rFonts w:ascii="Times New Roman" w:hAnsi="Times New Roman"/>
          <w:color w:val="000000"/>
          <w:sz w:val="28"/>
          <w:lang w:val="ru-RU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C4160B" w:rsidRPr="00F35531" w:rsidRDefault="00F35531" w:rsidP="00F35531">
      <w:pPr>
        <w:spacing w:after="0" w:line="264" w:lineRule="auto"/>
        <w:jc w:val="both"/>
        <w:rPr>
          <w:b/>
          <w:bCs/>
          <w:lang w:val="ru-RU"/>
        </w:rPr>
      </w:pPr>
      <w:bookmarkStart w:id="4" w:name="block-2927844"/>
      <w:bookmarkEnd w:id="3"/>
      <w:r w:rsidRPr="00F35531">
        <w:rPr>
          <w:rFonts w:ascii="Times New Roman" w:hAnsi="Times New Roman"/>
          <w:b/>
          <w:bCs/>
          <w:color w:val="000000"/>
          <w:sz w:val="28"/>
          <w:lang w:val="ru-RU"/>
        </w:rPr>
        <w:lastRenderedPageBreak/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 w:rsidR="00C4160B" w:rsidRPr="00F2601C" w:rsidRDefault="00C4160B" w:rsidP="00F35531">
      <w:pPr>
        <w:spacing w:after="0" w:line="264" w:lineRule="auto"/>
        <w:jc w:val="both"/>
        <w:rPr>
          <w:lang w:val="ru-RU"/>
        </w:rPr>
      </w:pP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4160B" w:rsidRPr="00F2601C" w:rsidRDefault="00C4160B" w:rsidP="00F35531">
      <w:pPr>
        <w:spacing w:after="0" w:line="264" w:lineRule="auto"/>
        <w:jc w:val="both"/>
        <w:rPr>
          <w:lang w:val="ru-RU"/>
        </w:rPr>
      </w:pP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сформированность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C4160B" w:rsidRPr="00F2601C" w:rsidRDefault="00C4160B" w:rsidP="00F35531">
      <w:pPr>
        <w:spacing w:after="0" w:line="264" w:lineRule="auto"/>
        <w:jc w:val="both"/>
        <w:rPr>
          <w:lang w:val="ru-RU"/>
        </w:rPr>
      </w:pP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4160B" w:rsidRPr="00F2601C" w:rsidRDefault="00C4160B" w:rsidP="00F35531">
      <w:pPr>
        <w:spacing w:after="0" w:line="264" w:lineRule="auto"/>
        <w:jc w:val="both"/>
        <w:rPr>
          <w:lang w:val="ru-RU"/>
        </w:rPr>
      </w:pP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контрпримеры, обосновывать собственные суждения и выводы;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C4160B" w:rsidRPr="00F2601C" w:rsidRDefault="00C4160B" w:rsidP="00F35531">
      <w:pPr>
        <w:spacing w:after="0" w:line="264" w:lineRule="auto"/>
        <w:jc w:val="both"/>
        <w:rPr>
          <w:lang w:val="ru-RU"/>
        </w:rPr>
      </w:pP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C4160B" w:rsidRPr="00F2601C" w:rsidRDefault="00C4160B" w:rsidP="00F35531">
      <w:pPr>
        <w:spacing w:after="0" w:line="264" w:lineRule="auto"/>
        <w:jc w:val="both"/>
        <w:rPr>
          <w:lang w:val="ru-RU"/>
        </w:rPr>
      </w:pP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C4160B" w:rsidRPr="00F2601C" w:rsidRDefault="00C4160B" w:rsidP="00F35531">
      <w:pPr>
        <w:spacing w:after="0" w:line="264" w:lineRule="auto"/>
        <w:jc w:val="both"/>
        <w:rPr>
          <w:lang w:val="ru-RU"/>
        </w:rPr>
      </w:pP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4160B" w:rsidRPr="00F2601C" w:rsidRDefault="00C4160B" w:rsidP="00F35531">
      <w:pPr>
        <w:spacing w:after="0" w:line="264" w:lineRule="auto"/>
        <w:jc w:val="both"/>
        <w:rPr>
          <w:lang w:val="ru-RU"/>
        </w:rPr>
      </w:pP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F2601C">
        <w:rPr>
          <w:rFonts w:ascii="Times New Roman" w:hAnsi="Times New Roman"/>
          <w:b/>
          <w:color w:val="000000"/>
          <w:sz w:val="28"/>
          <w:lang w:val="ru-RU"/>
        </w:rPr>
        <w:t xml:space="preserve"> 10 классе</w:t>
      </w:r>
      <w:r w:rsidRPr="00F2601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применять дроби и проценты для решения прикладных задач из различных отраслей знаний и реальной жизни;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применять приближённые вычисления, правила округления, прикидку и оценку результата вычислений;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арифметический корень натуральной степени;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степень с рациональным показателем;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логарифм числа, десятичные и натуральные логарифмы;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синус, косинус, тангенс, котангенс числового аргумента;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оперировать понятиями: арксинус, арккосинус и арктангенс числового аргумента.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использовать свойства действий с корнями для преобразования выражений;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выполнять преобразования числовых выражений, содержащих степени с рациональным показателем;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использовать свойства логарифмов для преобразования логарифмических выражений;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применять основные тригонометрические формулы для преобразования тригонометрических выражений;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область определения и множество значений функции, нули функции, промежутки </w:t>
      </w:r>
      <w:proofErr w:type="spellStart"/>
      <w:r w:rsidRPr="00F2601C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F2601C">
        <w:rPr>
          <w:rFonts w:ascii="Times New Roman" w:hAnsi="Times New Roman"/>
          <w:color w:val="000000"/>
          <w:sz w:val="28"/>
          <w:lang w:val="ru-RU"/>
        </w:rPr>
        <w:t>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F2601C">
        <w:rPr>
          <w:rFonts w:ascii="Times New Roman" w:hAnsi="Times New Roman"/>
          <w:color w:val="000000"/>
          <w:sz w:val="28"/>
          <w:lang w:val="ru-RU"/>
        </w:rPr>
        <w:t>-ой степени как функции обратной степени с натуральным показателем;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lastRenderedPageBreak/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использовать прогрессии для решения реальных задач прикладного характера;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первая и вторая производные функции, касательная к графику функции;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использовать геометрический и физический смысл производной для решения задач.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b/>
          <w:color w:val="000000"/>
          <w:sz w:val="28"/>
          <w:lang w:val="ru-RU"/>
        </w:rPr>
        <w:t>Множества и логика: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множество, операции над множествами;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F2601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F2601C">
        <w:rPr>
          <w:rFonts w:ascii="Times New Roman" w:hAnsi="Times New Roman"/>
          <w:b/>
          <w:color w:val="000000"/>
          <w:sz w:val="28"/>
          <w:lang w:val="ru-RU"/>
        </w:rPr>
        <w:t>11 классе</w:t>
      </w:r>
      <w:r w:rsidRPr="00F2601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осуществлять отбор корней при решении тригонометрического уравнения;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применять графические методы для решения уравнений и неравенств, а также задач с параметрами;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строить графики композиции функций с помощью элементарного исследования и свойств композиции двух функций;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строить геометрические образы уравнений и неравенств на координатной плоскости;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графики тригонометрических функций;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применять функции для моделирования и исследования реальных процессов.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находить наибольшее и наименьшее значения функции непрерывной на отрезке;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первообразная, определённый интеграл, находить первообразные элементарных функций и вычислять интеграл по формуле Ньютона-Лейбница;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находить площади плоских фигур и объёмы тел с помощью интеграла;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иметь представление о математическом моделировании на примере составления дифференциальных уравнений;</w:t>
      </w:r>
    </w:p>
    <w:p w:rsidR="00C4160B" w:rsidRPr="00F2601C" w:rsidRDefault="00F35531" w:rsidP="00F35531">
      <w:pPr>
        <w:spacing w:after="0" w:line="264" w:lineRule="auto"/>
        <w:jc w:val="both"/>
        <w:rPr>
          <w:lang w:val="ru-RU"/>
        </w:rPr>
      </w:pPr>
      <w:r w:rsidRPr="00F2601C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C4160B" w:rsidRPr="00F2601C" w:rsidRDefault="00C4160B">
      <w:pPr>
        <w:rPr>
          <w:lang w:val="ru-RU"/>
        </w:rPr>
        <w:sectPr w:rsidR="00C4160B" w:rsidRPr="00F2601C" w:rsidSect="00F35531">
          <w:pgSz w:w="11906" w:h="16383"/>
          <w:pgMar w:top="1134" w:right="850" w:bottom="1134" w:left="567" w:header="720" w:footer="720" w:gutter="0"/>
          <w:cols w:space="720"/>
        </w:sectPr>
      </w:pPr>
    </w:p>
    <w:p w:rsidR="00C4160B" w:rsidRDefault="00F35531">
      <w:pPr>
        <w:spacing w:after="0"/>
        <w:ind w:left="120"/>
      </w:pPr>
      <w:bookmarkStart w:id="5" w:name="block-2927841"/>
      <w:bookmarkEnd w:id="4"/>
      <w:r w:rsidRPr="00F2601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4160B" w:rsidRDefault="00F355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5"/>
        <w:gridCol w:w="4436"/>
        <w:gridCol w:w="1417"/>
        <w:gridCol w:w="1841"/>
        <w:gridCol w:w="1910"/>
        <w:gridCol w:w="3501"/>
      </w:tblGrid>
      <w:tr w:rsidR="00C4160B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160B" w:rsidRDefault="00C4160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160B" w:rsidRDefault="00C416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160B" w:rsidRDefault="00C4160B">
            <w:pPr>
              <w:spacing w:after="0"/>
              <w:ind w:left="135"/>
            </w:pPr>
          </w:p>
        </w:tc>
      </w:tr>
      <w:tr w:rsidR="00C416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160B" w:rsidRDefault="00C416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160B" w:rsidRDefault="00C4160B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160B" w:rsidRDefault="00C4160B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160B" w:rsidRDefault="00C4160B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160B" w:rsidRDefault="00C416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160B" w:rsidRDefault="00C4160B"/>
        </w:tc>
      </w:tr>
      <w:tr w:rsidR="00C4160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</w:pPr>
            <w:r w:rsidRPr="00F26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чисел. Многочлены. Рациональные уравнения и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4160B" w:rsidRDefault="00C4160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4160B" w:rsidRDefault="00F2601C">
            <w:pPr>
              <w:spacing w:after="0"/>
              <w:ind w:left="135"/>
            </w:pPr>
            <w:r w:rsidRPr="00F2601C">
              <w:t>https://resh.edu.ru/subject/51/10/</w:t>
            </w:r>
          </w:p>
        </w:tc>
      </w:tr>
      <w:tr w:rsidR="00C4160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160B" w:rsidRPr="00F2601C" w:rsidRDefault="00F35531">
            <w:pPr>
              <w:spacing w:after="0"/>
              <w:ind w:left="135"/>
              <w:rPr>
                <w:lang w:val="ru-RU"/>
              </w:rPr>
            </w:pPr>
            <w:r w:rsidRPr="00F2601C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Степенная функция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  <w:jc w:val="center"/>
            </w:pPr>
            <w:r w:rsidRPr="00F26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4160B" w:rsidRDefault="00C4160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4160B" w:rsidRDefault="00F2601C">
            <w:pPr>
              <w:spacing w:after="0"/>
              <w:ind w:left="135"/>
            </w:pPr>
            <w:r w:rsidRPr="00F2601C">
              <w:t>https://resh.edu.ru/subject/51/10/</w:t>
            </w:r>
          </w:p>
        </w:tc>
      </w:tr>
      <w:tr w:rsidR="00C4160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</w:pPr>
            <w:r w:rsidRPr="00F26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26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4160B" w:rsidRDefault="00C4160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4160B" w:rsidRDefault="00F2601C">
            <w:pPr>
              <w:spacing w:after="0"/>
              <w:ind w:left="135"/>
            </w:pPr>
            <w:r w:rsidRPr="00F2601C">
              <w:t>https://resh.edu.ru/subject/51/10/</w:t>
            </w:r>
          </w:p>
        </w:tc>
      </w:tr>
      <w:tr w:rsidR="00C4160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4160B" w:rsidRDefault="00C4160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4160B" w:rsidRDefault="00F2601C">
            <w:pPr>
              <w:spacing w:after="0"/>
              <w:ind w:left="135"/>
            </w:pPr>
            <w:r w:rsidRPr="00F2601C">
              <w:t>https://resh.edu.ru/subject/51/10/</w:t>
            </w:r>
          </w:p>
        </w:tc>
      </w:tr>
      <w:tr w:rsidR="00C4160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4160B" w:rsidRDefault="00C4160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4160B" w:rsidRDefault="00F2601C">
            <w:pPr>
              <w:spacing w:after="0"/>
              <w:ind w:left="135"/>
            </w:pPr>
            <w:r w:rsidRPr="00F2601C">
              <w:t>https://resh.edu.ru/subject/51/10/</w:t>
            </w:r>
          </w:p>
        </w:tc>
      </w:tr>
      <w:tr w:rsidR="00C4160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4160B" w:rsidRDefault="00C4160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4160B" w:rsidRDefault="00F2601C">
            <w:pPr>
              <w:spacing w:after="0"/>
              <w:ind w:left="135"/>
            </w:pPr>
            <w:r w:rsidRPr="00F2601C">
              <w:t>https://resh.edu.ru/subject/51/10/</w:t>
            </w:r>
          </w:p>
        </w:tc>
      </w:tr>
      <w:tr w:rsidR="00C4160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4160B" w:rsidRDefault="00C4160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4160B" w:rsidRDefault="00F2601C">
            <w:pPr>
              <w:spacing w:after="0"/>
              <w:ind w:left="135"/>
            </w:pPr>
            <w:r w:rsidRPr="00F2601C">
              <w:t>https://resh.edu.ru/subject/51/10/</w:t>
            </w:r>
          </w:p>
        </w:tc>
      </w:tr>
      <w:tr w:rsidR="00C4160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4160B" w:rsidRDefault="00C4160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4160B" w:rsidRDefault="00F2601C">
            <w:pPr>
              <w:spacing w:after="0"/>
              <w:ind w:left="135"/>
            </w:pPr>
            <w:r w:rsidRPr="00F2601C">
              <w:t>https://resh.edu.ru/subject/51/10/</w:t>
            </w:r>
          </w:p>
        </w:tc>
      </w:tr>
      <w:tr w:rsidR="00C4160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4160B" w:rsidRDefault="00C4160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4160B" w:rsidRDefault="00C4160B">
            <w:pPr>
              <w:spacing w:after="0"/>
              <w:ind w:left="135"/>
            </w:pPr>
          </w:p>
        </w:tc>
      </w:tr>
      <w:tr w:rsidR="00C416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160B" w:rsidRPr="00F2601C" w:rsidRDefault="00F35531">
            <w:pPr>
              <w:spacing w:after="0"/>
              <w:ind w:left="135"/>
              <w:rPr>
                <w:lang w:val="ru-RU"/>
              </w:rPr>
            </w:pPr>
            <w:r w:rsidRPr="00F260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  <w:jc w:val="center"/>
            </w:pPr>
            <w:r w:rsidRPr="00F26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4160B" w:rsidRDefault="00C4160B"/>
        </w:tc>
      </w:tr>
    </w:tbl>
    <w:p w:rsidR="00C4160B" w:rsidRDefault="00C4160B">
      <w:pPr>
        <w:sectPr w:rsidR="00C416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160B" w:rsidRDefault="00F355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2"/>
        <w:gridCol w:w="2281"/>
        <w:gridCol w:w="875"/>
        <w:gridCol w:w="1684"/>
        <w:gridCol w:w="1746"/>
        <w:gridCol w:w="3184"/>
      </w:tblGrid>
      <w:tr w:rsidR="00C4160B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160B" w:rsidRDefault="00C4160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160B" w:rsidRDefault="00C416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160B" w:rsidRDefault="00C4160B">
            <w:pPr>
              <w:spacing w:after="0"/>
              <w:ind w:left="135"/>
            </w:pPr>
          </w:p>
        </w:tc>
      </w:tr>
      <w:tr w:rsidR="00C416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160B" w:rsidRDefault="00C416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160B" w:rsidRDefault="00C4160B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160B" w:rsidRDefault="00C4160B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160B" w:rsidRDefault="00C4160B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160B" w:rsidRDefault="00C416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160B" w:rsidRDefault="00C4160B"/>
        </w:tc>
      </w:tr>
      <w:tr w:rsidR="00C4160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160B" w:rsidRPr="00F2601C" w:rsidRDefault="00F35531">
            <w:pPr>
              <w:spacing w:after="0"/>
              <w:ind w:left="135"/>
              <w:rPr>
                <w:lang w:val="ru-RU"/>
              </w:rPr>
            </w:pPr>
            <w:r w:rsidRPr="00F2601C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функций с помощью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  <w:jc w:val="center"/>
            </w:pPr>
            <w:r w:rsidRPr="00F26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4160B" w:rsidRDefault="00C4160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4160B" w:rsidRDefault="00F2601C">
            <w:pPr>
              <w:spacing w:after="0"/>
              <w:ind w:left="135"/>
            </w:pPr>
            <w:r w:rsidRPr="00F2601C">
              <w:t>https://resh.edu.ru/subject/51/11/</w:t>
            </w:r>
          </w:p>
        </w:tc>
      </w:tr>
      <w:tr w:rsidR="00C4160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4160B" w:rsidRDefault="00C4160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4160B" w:rsidRDefault="00F2601C">
            <w:pPr>
              <w:spacing w:after="0"/>
              <w:ind w:left="135"/>
            </w:pPr>
            <w:r w:rsidRPr="00F2601C">
              <w:t>https://resh.edu.ru/subject/51/11/</w:t>
            </w:r>
          </w:p>
        </w:tc>
      </w:tr>
      <w:tr w:rsidR="00C4160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160B" w:rsidRPr="00F2601C" w:rsidRDefault="00F35531">
            <w:pPr>
              <w:spacing w:after="0"/>
              <w:ind w:left="135"/>
              <w:rPr>
                <w:lang w:val="ru-RU"/>
              </w:rPr>
            </w:pPr>
            <w:r w:rsidRPr="00F2601C">
              <w:rPr>
                <w:rFonts w:ascii="Times New Roman" w:hAnsi="Times New Roman"/>
                <w:color w:val="000000"/>
                <w:sz w:val="24"/>
                <w:lang w:val="ru-RU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  <w:jc w:val="center"/>
            </w:pPr>
            <w:r w:rsidRPr="00F26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4160B" w:rsidRDefault="00C4160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4160B" w:rsidRDefault="00F2601C">
            <w:pPr>
              <w:spacing w:after="0"/>
              <w:ind w:left="135"/>
            </w:pPr>
            <w:r w:rsidRPr="00F2601C">
              <w:t>https://resh.edu.ru/subject/51/11/</w:t>
            </w:r>
          </w:p>
        </w:tc>
      </w:tr>
      <w:tr w:rsidR="00C4160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160B" w:rsidRPr="00F2601C" w:rsidRDefault="00F35531">
            <w:pPr>
              <w:spacing w:after="0"/>
              <w:ind w:left="135"/>
              <w:rPr>
                <w:lang w:val="ru-RU"/>
              </w:rPr>
            </w:pPr>
            <w:r w:rsidRPr="00F2601C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Иррациональные, показательные и логарифмические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  <w:jc w:val="center"/>
            </w:pPr>
            <w:r w:rsidRPr="00F26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4160B" w:rsidRDefault="00C4160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4160B" w:rsidRDefault="00F2601C">
            <w:pPr>
              <w:spacing w:after="0"/>
              <w:ind w:left="135"/>
            </w:pPr>
            <w:r w:rsidRPr="00F2601C">
              <w:t>https://resh.edu.ru/subject/51/11/</w:t>
            </w:r>
          </w:p>
        </w:tc>
      </w:tr>
      <w:tr w:rsidR="00C4160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4160B" w:rsidRDefault="00C4160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4160B" w:rsidRDefault="00F2601C">
            <w:pPr>
              <w:spacing w:after="0"/>
              <w:ind w:left="135"/>
            </w:pPr>
            <w:r w:rsidRPr="00F2601C">
              <w:t>https://resh.edu.ru/subject/51/11/</w:t>
            </w:r>
          </w:p>
        </w:tc>
      </w:tr>
      <w:tr w:rsidR="00C4160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4160B" w:rsidRDefault="00C4160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4160B" w:rsidRDefault="00F2601C">
            <w:pPr>
              <w:spacing w:after="0"/>
              <w:ind w:left="135"/>
            </w:pPr>
            <w:r w:rsidRPr="00F2601C">
              <w:t>https://resh.edu.ru/subject/51/11/</w:t>
            </w:r>
          </w:p>
        </w:tc>
      </w:tr>
      <w:tr w:rsidR="00C4160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160B" w:rsidRPr="00F2601C" w:rsidRDefault="00F35531">
            <w:pPr>
              <w:spacing w:after="0"/>
              <w:ind w:left="135"/>
              <w:rPr>
                <w:lang w:val="ru-RU"/>
              </w:rPr>
            </w:pPr>
            <w:r w:rsidRPr="00F2601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  <w:jc w:val="center"/>
            </w:pPr>
            <w:r w:rsidRPr="00F26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4160B" w:rsidRDefault="00C4160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4160B" w:rsidRDefault="00F2601C">
            <w:pPr>
              <w:spacing w:after="0"/>
              <w:ind w:left="135"/>
            </w:pPr>
            <w:r w:rsidRPr="00F2601C">
              <w:t>https://resh.edu.ru/subject/51/11/</w:t>
            </w:r>
          </w:p>
        </w:tc>
      </w:tr>
      <w:tr w:rsidR="00C4160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4160B" w:rsidRDefault="00C4160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4160B" w:rsidRDefault="00F2601C">
            <w:pPr>
              <w:spacing w:after="0"/>
              <w:ind w:left="135"/>
            </w:pPr>
            <w:r w:rsidRPr="00F2601C">
              <w:t>https://resh.edu.ru/subject/51/11/</w:t>
            </w:r>
          </w:p>
        </w:tc>
      </w:tr>
      <w:tr w:rsidR="00C4160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4160B" w:rsidRDefault="00C4160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4160B" w:rsidRDefault="00C4160B">
            <w:pPr>
              <w:spacing w:after="0"/>
              <w:ind w:left="135"/>
            </w:pPr>
          </w:p>
        </w:tc>
      </w:tr>
      <w:tr w:rsidR="00C416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160B" w:rsidRPr="00F2601C" w:rsidRDefault="00F35531">
            <w:pPr>
              <w:spacing w:after="0"/>
              <w:ind w:left="135"/>
              <w:rPr>
                <w:lang w:val="ru-RU"/>
              </w:rPr>
            </w:pPr>
            <w:r w:rsidRPr="00F260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  <w:jc w:val="center"/>
            </w:pPr>
            <w:r w:rsidRPr="00F26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4160B" w:rsidRDefault="00F35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4160B" w:rsidRDefault="00C4160B"/>
        </w:tc>
      </w:tr>
    </w:tbl>
    <w:p w:rsidR="00F35531" w:rsidRDefault="00F35531" w:rsidP="00F35531">
      <w:pPr>
        <w:spacing w:after="0"/>
      </w:pPr>
      <w:bookmarkStart w:id="6" w:name="_GoBack"/>
      <w:bookmarkEnd w:id="5"/>
      <w:bookmarkEnd w:id="6"/>
    </w:p>
    <w:sectPr w:rsidR="00F35531" w:rsidSect="009B691A">
      <w:pgSz w:w="11906" w:h="16383"/>
      <w:pgMar w:top="850" w:right="1134" w:bottom="1701" w:left="56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F8625A"/>
    <w:multiLevelType w:val="hybridMultilevel"/>
    <w:tmpl w:val="C342351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60B"/>
    <w:rsid w:val="00937105"/>
    <w:rsid w:val="009B691A"/>
    <w:rsid w:val="00C4160B"/>
    <w:rsid w:val="00F2601C"/>
    <w:rsid w:val="00F35531"/>
    <w:rsid w:val="00FC3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BCA62"/>
  <w15:docId w15:val="{9F72CFF9-C2F6-45B4-BDA8-079CEF122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C3C07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FC3C0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List Paragraph"/>
    <w:basedOn w:val="a"/>
    <w:uiPriority w:val="99"/>
    <w:rsid w:val="00F35531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B6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B69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5225</Words>
  <Characters>29788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Гульнур</cp:lastModifiedBy>
  <cp:revision>2</cp:revision>
  <dcterms:created xsi:type="dcterms:W3CDTF">2024-03-06T10:52:00Z</dcterms:created>
  <dcterms:modified xsi:type="dcterms:W3CDTF">2024-03-06T10:52:00Z</dcterms:modified>
</cp:coreProperties>
</file>